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C2F1" w14:textId="64AE16F3" w:rsidR="00642336" w:rsidRPr="0009067C" w:rsidRDefault="00642336" w:rsidP="00642336">
      <w:pPr>
        <w:spacing w:after="0" w:line="240" w:lineRule="auto"/>
        <w:rPr>
          <w:b/>
        </w:rPr>
      </w:pPr>
      <w:r>
        <w:rPr>
          <w:b/>
        </w:rPr>
        <w:t>FOR IMMEDIATE RELEASE</w:t>
      </w:r>
    </w:p>
    <w:p w14:paraId="2792779C" w14:textId="77777777" w:rsidR="00642336" w:rsidRDefault="00642336" w:rsidP="00642336">
      <w:pPr>
        <w:spacing w:after="0" w:line="240" w:lineRule="auto"/>
        <w:jc w:val="center"/>
        <w:rPr>
          <w:i/>
        </w:rPr>
      </w:pPr>
    </w:p>
    <w:p w14:paraId="39037044" w14:textId="16D406BB" w:rsidR="00642336" w:rsidRPr="00DB4198" w:rsidRDefault="00C56B88" w:rsidP="00642336">
      <w:pPr>
        <w:jc w:val="center"/>
        <w:rPr>
          <w:b/>
        </w:rPr>
      </w:pPr>
      <w:r w:rsidRPr="00C56B88">
        <w:rPr>
          <w:b/>
        </w:rPr>
        <w:t xml:space="preserve">Case Farms </w:t>
      </w:r>
      <w:r w:rsidR="003A2E08">
        <w:rPr>
          <w:b/>
        </w:rPr>
        <w:t>Winesburg</w:t>
      </w:r>
      <w:r w:rsidR="006076D8">
        <w:rPr>
          <w:b/>
        </w:rPr>
        <w:t xml:space="preserve"> </w:t>
      </w:r>
      <w:r>
        <w:rPr>
          <w:b/>
        </w:rPr>
        <w:t xml:space="preserve">Facility Reaches </w:t>
      </w:r>
      <w:r w:rsidR="003C118C">
        <w:rPr>
          <w:b/>
        </w:rPr>
        <w:t xml:space="preserve">One </w:t>
      </w:r>
      <w:r>
        <w:rPr>
          <w:b/>
        </w:rPr>
        <w:t>Million</w:t>
      </w:r>
      <w:r w:rsidRPr="00C56B88">
        <w:rPr>
          <w:b/>
        </w:rPr>
        <w:t xml:space="preserve"> Hours Without a Lost-Time Accident</w:t>
      </w:r>
    </w:p>
    <w:p w14:paraId="53F6BD50" w14:textId="13C16EDF" w:rsidR="00642336" w:rsidRDefault="00C56B88" w:rsidP="00642336">
      <w:pPr>
        <w:spacing w:after="0" w:line="240" w:lineRule="auto"/>
        <w:jc w:val="center"/>
        <w:rPr>
          <w:i/>
        </w:rPr>
      </w:pPr>
      <w:r>
        <w:rPr>
          <w:i/>
        </w:rPr>
        <w:t>F</w:t>
      </w:r>
      <w:r w:rsidRPr="00C56B88">
        <w:rPr>
          <w:i/>
        </w:rPr>
        <w:t xml:space="preserve">acility achieves safety milestone </w:t>
      </w:r>
      <w:r>
        <w:rPr>
          <w:i/>
        </w:rPr>
        <w:t xml:space="preserve">for the </w:t>
      </w:r>
      <w:r w:rsidR="003C118C">
        <w:rPr>
          <w:i/>
        </w:rPr>
        <w:t>first</w:t>
      </w:r>
      <w:r>
        <w:rPr>
          <w:i/>
        </w:rPr>
        <w:t xml:space="preserve"> time this year</w:t>
      </w:r>
    </w:p>
    <w:p w14:paraId="5DBFEAAF" w14:textId="4F4CED2D" w:rsidR="0075654C" w:rsidRDefault="003A2E08" w:rsidP="0075654C">
      <w:pPr>
        <w:spacing w:before="100" w:beforeAutospacing="1" w:after="100" w:afterAutospacing="1" w:line="240" w:lineRule="auto"/>
        <w:rPr>
          <w:rFonts w:eastAsia="Times New Roman" w:cstheme="minorHAnsi"/>
        </w:rPr>
      </w:pPr>
      <w:r>
        <w:rPr>
          <w:rFonts w:eastAsia="Times New Roman" w:cstheme="minorHAnsi"/>
          <w:b/>
          <w:bCs/>
        </w:rPr>
        <w:t>Winesburg, O</w:t>
      </w:r>
      <w:r w:rsidR="00FF66F8">
        <w:rPr>
          <w:rFonts w:eastAsia="Times New Roman" w:cstheme="minorHAnsi"/>
          <w:b/>
          <w:bCs/>
        </w:rPr>
        <w:t>hio</w:t>
      </w:r>
      <w:r w:rsidR="0075654C" w:rsidRPr="0075654C">
        <w:rPr>
          <w:rFonts w:eastAsia="Times New Roman" w:cstheme="minorHAnsi"/>
          <w:b/>
          <w:bCs/>
        </w:rPr>
        <w:t xml:space="preserve"> (</w:t>
      </w:r>
      <w:r>
        <w:rPr>
          <w:rFonts w:eastAsia="Times New Roman" w:cstheme="minorHAnsi"/>
          <w:b/>
          <w:bCs/>
        </w:rPr>
        <w:t>April 10</w:t>
      </w:r>
      <w:r w:rsidR="0075654C" w:rsidRPr="0075654C">
        <w:rPr>
          <w:rFonts w:eastAsia="Times New Roman" w:cstheme="minorHAnsi"/>
          <w:b/>
          <w:bCs/>
        </w:rPr>
        <w:t>, 202</w:t>
      </w:r>
      <w:r w:rsidR="0075654C">
        <w:rPr>
          <w:rFonts w:eastAsia="Times New Roman" w:cstheme="minorHAnsi"/>
          <w:b/>
          <w:bCs/>
        </w:rPr>
        <w:t>6</w:t>
      </w:r>
      <w:r w:rsidR="0075654C" w:rsidRPr="0075654C">
        <w:rPr>
          <w:rFonts w:eastAsia="Times New Roman" w:cstheme="minorHAnsi"/>
          <w:b/>
          <w:bCs/>
        </w:rPr>
        <w:t>)</w:t>
      </w:r>
      <w:r w:rsidR="0075654C" w:rsidRPr="0075654C">
        <w:rPr>
          <w:rFonts w:eastAsia="Times New Roman" w:cstheme="minorHAnsi"/>
        </w:rPr>
        <w:t xml:space="preserve"> – Case Farms, a local poultry farming and processing group, achieved an important safety milestone on </w:t>
      </w:r>
      <w:r w:rsidR="00671DDA">
        <w:rPr>
          <w:rFonts w:eastAsia="Times New Roman" w:cstheme="minorHAnsi"/>
        </w:rPr>
        <w:t>March 24</w:t>
      </w:r>
      <w:r w:rsidR="0075654C" w:rsidRPr="0075654C">
        <w:rPr>
          <w:rFonts w:eastAsia="Times New Roman" w:cstheme="minorHAnsi"/>
        </w:rPr>
        <w:t xml:space="preserve">, 2026, when its </w:t>
      </w:r>
      <w:r>
        <w:rPr>
          <w:rFonts w:eastAsia="Times New Roman" w:cstheme="minorHAnsi"/>
        </w:rPr>
        <w:t>Winesburg</w:t>
      </w:r>
      <w:r w:rsidR="0075654C" w:rsidRPr="0075654C">
        <w:rPr>
          <w:rFonts w:eastAsia="Times New Roman" w:cstheme="minorHAnsi"/>
        </w:rPr>
        <w:t xml:space="preserve"> Division reached one million man-hours without experiencing an Occupational Safety and Health Administration (OSHA) recordable lost-time incident (LTI). This marks the second time </w:t>
      </w:r>
      <w:r>
        <w:rPr>
          <w:rFonts w:eastAsia="Times New Roman" w:cstheme="minorHAnsi"/>
        </w:rPr>
        <w:t xml:space="preserve">this </w:t>
      </w:r>
      <w:proofErr w:type="gramStart"/>
      <w:r>
        <w:rPr>
          <w:rFonts w:eastAsia="Times New Roman" w:cstheme="minorHAnsi"/>
        </w:rPr>
        <w:t>year</w:t>
      </w:r>
      <w:proofErr w:type="gramEnd"/>
      <w:r>
        <w:rPr>
          <w:rFonts w:eastAsia="Times New Roman" w:cstheme="minorHAnsi"/>
        </w:rPr>
        <w:t xml:space="preserve"> a Case Farms</w:t>
      </w:r>
      <w:r w:rsidR="00FF66F8">
        <w:rPr>
          <w:rFonts w:eastAsia="Times New Roman" w:cstheme="minorHAnsi"/>
        </w:rPr>
        <w:t xml:space="preserve"> d</w:t>
      </w:r>
      <w:r w:rsidR="0075654C" w:rsidRPr="0075654C">
        <w:rPr>
          <w:rFonts w:eastAsia="Times New Roman" w:cstheme="minorHAnsi"/>
        </w:rPr>
        <w:t xml:space="preserve">ivision has </w:t>
      </w:r>
      <w:proofErr w:type="gramStart"/>
      <w:r w:rsidR="0075654C" w:rsidRPr="0075654C">
        <w:rPr>
          <w:rFonts w:eastAsia="Times New Roman" w:cstheme="minorHAnsi"/>
        </w:rPr>
        <w:t>reached</w:t>
      </w:r>
      <w:proofErr w:type="gramEnd"/>
      <w:r w:rsidR="0075654C" w:rsidRPr="0075654C">
        <w:rPr>
          <w:rFonts w:eastAsia="Times New Roman" w:cstheme="minorHAnsi"/>
        </w:rPr>
        <w:t xml:space="preserve"> this achievement.</w:t>
      </w:r>
    </w:p>
    <w:p w14:paraId="0C72D100" w14:textId="77777777" w:rsidR="00C624CE" w:rsidRPr="00C624CE" w:rsidRDefault="00C624CE" w:rsidP="00C624CE">
      <w:pPr>
        <w:pStyle w:val="NormalWeb"/>
        <w:rPr>
          <w:rFonts w:asciiTheme="minorHAnsi" w:hAnsiTheme="minorHAnsi" w:cstheme="minorHAnsi"/>
          <w:sz w:val="22"/>
          <w:szCs w:val="22"/>
        </w:rPr>
      </w:pPr>
      <w:r w:rsidRPr="00C624CE">
        <w:rPr>
          <w:rFonts w:asciiTheme="minorHAnsi" w:hAnsiTheme="minorHAnsi" w:cstheme="minorHAnsi"/>
          <w:sz w:val="22"/>
          <w:szCs w:val="22"/>
        </w:rPr>
        <w:t>Achieving this milestone reflects the dedication of the Winesburg team and their ongoing focus on safety. Each team member contributed to this accomplishment, reinforcing the division’s strong safety culture.</w:t>
      </w:r>
    </w:p>
    <w:p w14:paraId="0DDF13FA" w14:textId="0A81B56F" w:rsidR="00C624CE" w:rsidRPr="00C624CE" w:rsidRDefault="00C624CE" w:rsidP="00C624CE">
      <w:pPr>
        <w:pStyle w:val="NormalWeb"/>
        <w:rPr>
          <w:rFonts w:asciiTheme="minorHAnsi" w:hAnsiTheme="minorHAnsi" w:cstheme="minorHAnsi"/>
          <w:sz w:val="22"/>
          <w:szCs w:val="22"/>
        </w:rPr>
      </w:pPr>
      <w:r w:rsidRPr="00C624CE">
        <w:rPr>
          <w:rFonts w:asciiTheme="minorHAnsi" w:hAnsiTheme="minorHAnsi" w:cstheme="minorHAnsi"/>
          <w:sz w:val="22"/>
          <w:szCs w:val="22"/>
        </w:rPr>
        <w:t>“This achievement reflects the unwavering commitment, vigilance, and teamwork of every individual on</w:t>
      </w:r>
      <w:r w:rsidR="00FF66F8">
        <w:rPr>
          <w:rFonts w:asciiTheme="minorHAnsi" w:hAnsiTheme="minorHAnsi" w:cstheme="minorHAnsi"/>
          <w:sz w:val="22"/>
          <w:szCs w:val="22"/>
        </w:rPr>
        <w:t>-</w:t>
      </w:r>
      <w:r w:rsidRPr="00C624CE">
        <w:rPr>
          <w:rFonts w:asciiTheme="minorHAnsi" w:hAnsiTheme="minorHAnsi" w:cstheme="minorHAnsi"/>
          <w:sz w:val="22"/>
          <w:szCs w:val="22"/>
        </w:rPr>
        <w:t>site. Safety is not just a priority at Case Farms—it is a core value embedded in everything we do. Reaching this milestone demonstrates the strength of our safety culture, where looking out for one another and following best practices is part of our daily routine,” said Justin Rotunno, Complex Safety Manager.</w:t>
      </w:r>
    </w:p>
    <w:p w14:paraId="3AA63C59" w14:textId="039816D2" w:rsidR="0075654C" w:rsidRPr="0075654C" w:rsidRDefault="0075654C" w:rsidP="0075654C">
      <w:pPr>
        <w:spacing w:before="100" w:beforeAutospacing="1" w:after="100" w:afterAutospacing="1" w:line="240" w:lineRule="auto"/>
        <w:rPr>
          <w:rFonts w:eastAsia="Times New Roman" w:cstheme="minorHAnsi"/>
        </w:rPr>
      </w:pPr>
      <w:r w:rsidRPr="00FF66F8">
        <w:rPr>
          <w:rFonts w:eastAsia="Times New Roman" w:cstheme="minorHAnsi"/>
        </w:rPr>
        <w:t>An OSHA recordable lost-time incident occurs when</w:t>
      </w:r>
      <w:r w:rsidR="00FF66F8" w:rsidRPr="00FF66F8">
        <w:rPr>
          <w:rFonts w:cstheme="minorHAnsi"/>
        </w:rPr>
        <w:t xml:space="preserve"> </w:t>
      </w:r>
      <w:r w:rsidR="00FF66F8" w:rsidRPr="00FF66F8">
        <w:rPr>
          <w:rFonts w:cstheme="minorHAnsi"/>
        </w:rPr>
        <w:t>an injury for which a medical professional determines the employee cannot return to work until fully recovered</w:t>
      </w:r>
      <w:r w:rsidRPr="00FF66F8">
        <w:rPr>
          <w:rFonts w:eastAsia="Times New Roman" w:cstheme="minorHAnsi"/>
        </w:rPr>
        <w:t>.</w:t>
      </w:r>
      <w:r w:rsidR="00FF66F8">
        <w:rPr>
          <w:rFonts w:eastAsia="Times New Roman" w:cstheme="minorHAnsi"/>
        </w:rPr>
        <w:t xml:space="preserve"> </w:t>
      </w:r>
      <w:proofErr w:type="gramStart"/>
      <w:r w:rsidRPr="0075654C">
        <w:rPr>
          <w:rFonts w:eastAsia="Times New Roman" w:cstheme="minorHAnsi"/>
        </w:rPr>
        <w:t>Typically</w:t>
      </w:r>
      <w:proofErr w:type="gramEnd"/>
      <w:r w:rsidRPr="0075654C">
        <w:rPr>
          <w:rFonts w:eastAsia="Times New Roman" w:cstheme="minorHAnsi"/>
        </w:rPr>
        <w:t>, it takes approximately five to six months for a facility of this size to reach one million man-hours without a lost-time incident.</w:t>
      </w:r>
    </w:p>
    <w:p w14:paraId="1665FE92" w14:textId="77777777" w:rsidR="0075654C" w:rsidRDefault="0075654C" w:rsidP="0075654C">
      <w:pPr>
        <w:spacing w:before="100" w:beforeAutospacing="1" w:after="100" w:afterAutospacing="1" w:line="240" w:lineRule="auto"/>
        <w:rPr>
          <w:rFonts w:eastAsia="Times New Roman" w:cstheme="minorHAnsi"/>
        </w:rPr>
      </w:pPr>
      <w:r w:rsidRPr="0075654C">
        <w:rPr>
          <w:rFonts w:eastAsia="Times New Roman" w:cstheme="minorHAnsi"/>
        </w:rPr>
        <w:t>In addition to the efforts of its employees, Case Farms implements a company-wide worker safety program comprised of core elements that are essential to achieving and maintaining a strong safety and health program.</w:t>
      </w:r>
    </w:p>
    <w:p w14:paraId="107B72BC" w14:textId="2818DDE6" w:rsidR="003A2E08" w:rsidRPr="0075654C" w:rsidRDefault="003A2E08" w:rsidP="0075654C">
      <w:pPr>
        <w:spacing w:before="100" w:beforeAutospacing="1" w:after="100" w:afterAutospacing="1" w:line="240" w:lineRule="auto"/>
        <w:rPr>
          <w:rFonts w:eastAsia="Times New Roman" w:cstheme="minorHAnsi"/>
        </w:rPr>
      </w:pPr>
      <w:r w:rsidRPr="003A2E08">
        <w:rPr>
          <w:rFonts w:cstheme="minorHAnsi"/>
          <w:color w:val="000000"/>
        </w:rPr>
        <w:t>“Thank you to every team member for your dedication, accountability, and continuous focus on maintaining a safe and healthy workplace. This accomplishment belongs to all of you, and it sets a powerful example for what we can achieve together</w:t>
      </w:r>
      <w:r>
        <w:rPr>
          <w:rFonts w:cstheme="minorHAnsi"/>
          <w:color w:val="000000"/>
        </w:rPr>
        <w:t>,” added Justin Rotunno.</w:t>
      </w:r>
    </w:p>
    <w:p w14:paraId="44FB8EF3" w14:textId="77777777" w:rsidR="0075654C" w:rsidRPr="0075654C" w:rsidRDefault="0075654C" w:rsidP="0075654C">
      <w:pPr>
        <w:spacing w:before="100" w:beforeAutospacing="1" w:after="100" w:afterAutospacing="1" w:line="240" w:lineRule="auto"/>
        <w:outlineLvl w:val="2"/>
        <w:rPr>
          <w:rFonts w:eastAsia="Times New Roman" w:cstheme="minorHAnsi"/>
          <w:b/>
          <w:bCs/>
        </w:rPr>
      </w:pPr>
      <w:r w:rsidRPr="0075654C">
        <w:rPr>
          <w:rFonts w:eastAsia="Times New Roman" w:cstheme="minorHAnsi"/>
          <w:b/>
          <w:bCs/>
        </w:rPr>
        <w:t>About Case Farms:</w:t>
      </w:r>
    </w:p>
    <w:p w14:paraId="01A7CE6F" w14:textId="5533B3E2" w:rsidR="0075654C" w:rsidRPr="0075654C" w:rsidRDefault="0075654C" w:rsidP="0075654C">
      <w:pPr>
        <w:spacing w:before="100" w:beforeAutospacing="1" w:after="100" w:afterAutospacing="1" w:line="240" w:lineRule="auto"/>
        <w:rPr>
          <w:rFonts w:eastAsia="Times New Roman" w:cstheme="minorHAnsi"/>
        </w:rPr>
      </w:pPr>
      <w:r w:rsidRPr="0075654C">
        <w:rPr>
          <w:rFonts w:eastAsia="Times New Roman" w:cstheme="minorHAnsi"/>
        </w:rPr>
        <w:t xml:space="preserve">Founded in 1986, Case Farms is a fully integrated poultry farming and processing group of dedicated individuals that work together to produce consistent, quality poultry products. Its driving purpose is to deliver superior products and service to every customer, </w:t>
      </w:r>
      <w:proofErr w:type="gramStart"/>
      <w:r w:rsidRPr="0075654C">
        <w:rPr>
          <w:rFonts w:eastAsia="Times New Roman" w:cstheme="minorHAnsi"/>
        </w:rPr>
        <w:t>every</w:t>
      </w:r>
      <w:proofErr w:type="gramEnd"/>
      <w:r w:rsidRPr="0075654C">
        <w:rPr>
          <w:rFonts w:eastAsia="Times New Roman" w:cstheme="minorHAnsi"/>
        </w:rPr>
        <w:t xml:space="preserve"> time. Case Farms processes </w:t>
      </w:r>
      <w:r w:rsidR="00972588">
        <w:rPr>
          <w:rFonts w:eastAsia="Times New Roman" w:cstheme="minorHAnsi"/>
        </w:rPr>
        <w:t>5.3</w:t>
      </w:r>
      <w:r w:rsidRPr="0075654C">
        <w:rPr>
          <w:rFonts w:eastAsia="Times New Roman" w:cstheme="minorHAnsi"/>
        </w:rPr>
        <w:t xml:space="preserve"> million birds per week, has over </w:t>
      </w:r>
      <w:r w:rsidR="00972588">
        <w:rPr>
          <w:rFonts w:eastAsia="Times New Roman" w:cstheme="minorHAnsi"/>
        </w:rPr>
        <w:t>5</w:t>
      </w:r>
      <w:r w:rsidRPr="0075654C">
        <w:rPr>
          <w:rFonts w:eastAsia="Times New Roman" w:cstheme="minorHAnsi"/>
        </w:rPr>
        <w:t>,</w:t>
      </w:r>
      <w:r w:rsidR="00972588">
        <w:rPr>
          <w:rFonts w:eastAsia="Times New Roman" w:cstheme="minorHAnsi"/>
        </w:rPr>
        <w:t>5</w:t>
      </w:r>
      <w:r w:rsidRPr="0075654C">
        <w:rPr>
          <w:rFonts w:eastAsia="Times New Roman" w:cstheme="minorHAnsi"/>
        </w:rPr>
        <w:t xml:space="preserve">00 dedicated team members, and produces </w:t>
      </w:r>
      <w:proofErr w:type="gramStart"/>
      <w:r w:rsidRPr="0075654C">
        <w:rPr>
          <w:rFonts w:eastAsia="Times New Roman" w:cstheme="minorHAnsi"/>
        </w:rPr>
        <w:t>in excess of</w:t>
      </w:r>
      <w:proofErr w:type="gramEnd"/>
      <w:r w:rsidRPr="0075654C">
        <w:rPr>
          <w:rFonts w:eastAsia="Times New Roman" w:cstheme="minorHAnsi"/>
        </w:rPr>
        <w:t xml:space="preserve"> 1.</w:t>
      </w:r>
      <w:r w:rsidR="00972588">
        <w:rPr>
          <w:rFonts w:eastAsia="Times New Roman" w:cstheme="minorHAnsi"/>
        </w:rPr>
        <w:t>7</w:t>
      </w:r>
      <w:r w:rsidRPr="0075654C">
        <w:rPr>
          <w:rFonts w:eastAsia="Times New Roman" w:cstheme="minorHAnsi"/>
        </w:rPr>
        <w:t xml:space="preserve"> billion pounds of fresh, partially cooked, and frozen-for-export poultry products per year. The company has operations or offices in Ohio</w:t>
      </w:r>
      <w:r w:rsidR="00972588">
        <w:rPr>
          <w:rFonts w:eastAsia="Times New Roman" w:cstheme="minorHAnsi"/>
        </w:rPr>
        <w:t>, Louisiana</w:t>
      </w:r>
      <w:r w:rsidR="00FF66F8">
        <w:rPr>
          <w:rFonts w:eastAsia="Times New Roman" w:cstheme="minorHAnsi"/>
        </w:rPr>
        <w:t>,</w:t>
      </w:r>
      <w:r w:rsidRPr="0075654C">
        <w:rPr>
          <w:rFonts w:eastAsia="Times New Roman" w:cstheme="minorHAnsi"/>
        </w:rPr>
        <w:t xml:space="preserve"> and North Carolina. For more information on Case Farms, visit </w:t>
      </w:r>
      <w:hyperlink r:id="rId6" w:tgtFrame="_new" w:history="1">
        <w:r w:rsidRPr="0075654C">
          <w:rPr>
            <w:rFonts w:eastAsia="Times New Roman" w:cstheme="minorHAnsi"/>
            <w:b/>
            <w:bCs/>
            <w:color w:val="0000FF"/>
            <w:u w:val="single"/>
          </w:rPr>
          <w:t>www.casefarms.com</w:t>
        </w:r>
      </w:hyperlink>
      <w:r w:rsidRPr="0075654C">
        <w:rPr>
          <w:rFonts w:eastAsia="Times New Roman" w:cstheme="minorHAnsi"/>
        </w:rPr>
        <w:t>.</w:t>
      </w:r>
    </w:p>
    <w:p w14:paraId="3BC99362" w14:textId="77777777" w:rsidR="00642336" w:rsidRPr="008635BC" w:rsidRDefault="00642336" w:rsidP="00642336">
      <w:pPr>
        <w:spacing w:after="0" w:line="240" w:lineRule="auto"/>
        <w:jc w:val="center"/>
        <w:rPr>
          <w:i/>
        </w:rPr>
      </w:pPr>
    </w:p>
    <w:p w14:paraId="3A578023" w14:textId="1453351D" w:rsidR="00642336" w:rsidRDefault="00642336" w:rsidP="00642336">
      <w:pPr>
        <w:spacing w:line="240" w:lineRule="auto"/>
      </w:pPr>
      <w:r w:rsidRPr="00831409">
        <w:rPr>
          <w:b/>
        </w:rPr>
        <w:t>Media Contact:</w:t>
      </w:r>
      <w:r w:rsidR="00796497">
        <w:rPr>
          <w:b/>
        </w:rPr>
        <w:t xml:space="preserve"> </w:t>
      </w:r>
      <w:hyperlink r:id="rId7" w:history="1">
        <w:r w:rsidR="00796497" w:rsidRPr="00EB3919">
          <w:rPr>
            <w:rStyle w:val="Hyperlink"/>
            <w:b/>
          </w:rPr>
          <w:t>Mediainquiries@casefarms.com</w:t>
        </w:r>
      </w:hyperlink>
      <w:r w:rsidR="00796497">
        <w:rPr>
          <w:b/>
        </w:rPr>
        <w:t xml:space="preserve"> </w:t>
      </w:r>
    </w:p>
    <w:p w14:paraId="08FF6B2F" w14:textId="1215E5B5" w:rsidR="004A222D" w:rsidRDefault="00642336" w:rsidP="00805BC9">
      <w:pPr>
        <w:spacing w:line="240" w:lineRule="auto"/>
        <w:jc w:val="center"/>
      </w:pPr>
      <w:r>
        <w:lastRenderedPageBreak/>
        <w:t>###</w:t>
      </w:r>
    </w:p>
    <w:sectPr w:rsidR="004A222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8FD2" w14:textId="77777777" w:rsidR="00D353FA" w:rsidRDefault="00D353FA" w:rsidP="00642336">
      <w:pPr>
        <w:spacing w:after="0" w:line="240" w:lineRule="auto"/>
      </w:pPr>
      <w:r>
        <w:separator/>
      </w:r>
    </w:p>
  </w:endnote>
  <w:endnote w:type="continuationSeparator" w:id="0">
    <w:p w14:paraId="3D4D82D0" w14:textId="77777777" w:rsidR="00D353FA" w:rsidRDefault="00D353FA" w:rsidP="006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6E52" w14:textId="77777777" w:rsidR="00D353FA" w:rsidRDefault="00D353FA" w:rsidP="00642336">
      <w:pPr>
        <w:spacing w:after="0" w:line="240" w:lineRule="auto"/>
      </w:pPr>
      <w:r>
        <w:separator/>
      </w:r>
    </w:p>
  </w:footnote>
  <w:footnote w:type="continuationSeparator" w:id="0">
    <w:p w14:paraId="218F64B6" w14:textId="77777777" w:rsidR="00D353FA" w:rsidRDefault="00D353FA" w:rsidP="00642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0B91" w14:textId="77777777" w:rsidR="00642336" w:rsidRPr="00831409" w:rsidRDefault="00642336" w:rsidP="00642336">
    <w:pPr>
      <w:jc w:val="right"/>
      <w:rPr>
        <w:rFonts w:cstheme="minorHAnsi"/>
      </w:rPr>
    </w:pPr>
    <w:r w:rsidRPr="00090732">
      <w:rPr>
        <w:rFonts w:cstheme="minorHAnsi"/>
        <w:noProof/>
      </w:rPr>
      <w:drawing>
        <wp:anchor distT="0" distB="0" distL="114300" distR="114300" simplePos="0" relativeHeight="251661312" behindDoc="0" locked="0" layoutInCell="1" allowOverlap="1" wp14:anchorId="37F1DE90" wp14:editId="54F41B92">
          <wp:simplePos x="0" y="0"/>
          <wp:positionH relativeFrom="margin">
            <wp:posOffset>-354842</wp:posOffset>
          </wp:positionH>
          <wp:positionV relativeFrom="topMargin">
            <wp:posOffset>411935</wp:posOffset>
          </wp:positionV>
          <wp:extent cx="1592580" cy="609600"/>
          <wp:effectExtent l="0" t="0" r="7620" b="0"/>
          <wp:wrapSquare wrapText="bothSides"/>
          <wp:docPr id="11" name="Picture 11" descr="Image result for case far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se farm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409">
      <w:rPr>
        <w:rFonts w:cstheme="minorHAnsi"/>
        <w:noProof/>
      </w:rPr>
      <mc:AlternateContent>
        <mc:Choice Requires="wps">
          <w:drawing>
            <wp:anchor distT="0" distB="0" distL="114300" distR="114300" simplePos="0" relativeHeight="251659264" behindDoc="0" locked="0" layoutInCell="1" allowOverlap="1" wp14:anchorId="33D2810A" wp14:editId="2DAD1DAC">
              <wp:simplePos x="0" y="0"/>
              <wp:positionH relativeFrom="column">
                <wp:posOffset>1200150</wp:posOffset>
              </wp:positionH>
              <wp:positionV relativeFrom="paragraph">
                <wp:posOffset>285750</wp:posOffset>
              </wp:positionV>
              <wp:extent cx="4913630" cy="0"/>
              <wp:effectExtent l="0" t="0" r="20320" b="190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363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240856"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22.5pt" to="481.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" strokecolor="black [3200]" strokeweight=".5pt">
              <v:stroke joinstyle="miter"/>
            </v:line>
          </w:pict>
        </mc:Fallback>
      </mc:AlternateContent>
    </w:r>
    <w:r w:rsidRPr="00831409">
      <w:rPr>
        <w:rFonts w:cstheme="minorHAnsi"/>
      </w:rPr>
      <w:t xml:space="preserve">News Release </w:t>
    </w:r>
    <w:r w:rsidRPr="00831409">
      <w:rPr>
        <w:rFonts w:cstheme="minorHAnsi"/>
      </w:rPr>
      <w:br/>
    </w:r>
    <w:r>
      <w:rPr>
        <w:rFonts w:cstheme="minorHAnsi"/>
      </w:rPr>
      <w:br/>
    </w:r>
    <w:r w:rsidRPr="00831409">
      <w:rPr>
        <w:rFonts w:cstheme="minorHAnsi"/>
        <w:sz w:val="20"/>
        <w:szCs w:val="20"/>
      </w:rPr>
      <w:t>www.casefarms.com</w:t>
    </w:r>
  </w:p>
  <w:p w14:paraId="1CE099E3" w14:textId="77777777" w:rsidR="00642336" w:rsidRDefault="00642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MjMyMDI2MLYwMjBU0lEKTi0uzszPAykwrAUA+H9stiwAAAA="/>
  </w:docVars>
  <w:rsids>
    <w:rsidRoot w:val="00642336"/>
    <w:rsid w:val="00031267"/>
    <w:rsid w:val="00062E16"/>
    <w:rsid w:val="000814F2"/>
    <w:rsid w:val="00082C60"/>
    <w:rsid w:val="00097931"/>
    <w:rsid w:val="0013611C"/>
    <w:rsid w:val="0018223C"/>
    <w:rsid w:val="001C1492"/>
    <w:rsid w:val="001C4B56"/>
    <w:rsid w:val="001D0F21"/>
    <w:rsid w:val="001E55D0"/>
    <w:rsid w:val="00254014"/>
    <w:rsid w:val="0026539D"/>
    <w:rsid w:val="00276300"/>
    <w:rsid w:val="002B2046"/>
    <w:rsid w:val="002C1DB7"/>
    <w:rsid w:val="002F22CB"/>
    <w:rsid w:val="00305DF7"/>
    <w:rsid w:val="00311840"/>
    <w:rsid w:val="00332749"/>
    <w:rsid w:val="00366464"/>
    <w:rsid w:val="00387690"/>
    <w:rsid w:val="003A2E08"/>
    <w:rsid w:val="003A50E0"/>
    <w:rsid w:val="003B4F6F"/>
    <w:rsid w:val="003B500F"/>
    <w:rsid w:val="003C118C"/>
    <w:rsid w:val="0042146E"/>
    <w:rsid w:val="00444174"/>
    <w:rsid w:val="00475F1D"/>
    <w:rsid w:val="004A222D"/>
    <w:rsid w:val="004E27D8"/>
    <w:rsid w:val="005053C3"/>
    <w:rsid w:val="0054648F"/>
    <w:rsid w:val="00546CEA"/>
    <w:rsid w:val="00575FD1"/>
    <w:rsid w:val="00592B47"/>
    <w:rsid w:val="005B32CC"/>
    <w:rsid w:val="006076D8"/>
    <w:rsid w:val="00637417"/>
    <w:rsid w:val="00642336"/>
    <w:rsid w:val="00671DDA"/>
    <w:rsid w:val="00691D1C"/>
    <w:rsid w:val="006A1BB8"/>
    <w:rsid w:val="006C2832"/>
    <w:rsid w:val="006C366B"/>
    <w:rsid w:val="006F1A5C"/>
    <w:rsid w:val="007307A9"/>
    <w:rsid w:val="00742F7C"/>
    <w:rsid w:val="0075654C"/>
    <w:rsid w:val="0077447F"/>
    <w:rsid w:val="0077755C"/>
    <w:rsid w:val="00796497"/>
    <w:rsid w:val="007B438F"/>
    <w:rsid w:val="007C67DA"/>
    <w:rsid w:val="007E2F76"/>
    <w:rsid w:val="007F3012"/>
    <w:rsid w:val="00805BC9"/>
    <w:rsid w:val="00843E9A"/>
    <w:rsid w:val="00863730"/>
    <w:rsid w:val="0087084F"/>
    <w:rsid w:val="008A4BA1"/>
    <w:rsid w:val="008F2731"/>
    <w:rsid w:val="008F6DAB"/>
    <w:rsid w:val="00934765"/>
    <w:rsid w:val="00971681"/>
    <w:rsid w:val="00972588"/>
    <w:rsid w:val="00977692"/>
    <w:rsid w:val="009934EB"/>
    <w:rsid w:val="00994B17"/>
    <w:rsid w:val="009E28B3"/>
    <w:rsid w:val="00A163DA"/>
    <w:rsid w:val="00A1696B"/>
    <w:rsid w:val="00A32FDD"/>
    <w:rsid w:val="00AB6354"/>
    <w:rsid w:val="00AB7EB7"/>
    <w:rsid w:val="00AE690E"/>
    <w:rsid w:val="00B256E5"/>
    <w:rsid w:val="00B50E18"/>
    <w:rsid w:val="00B75E8F"/>
    <w:rsid w:val="00BC0109"/>
    <w:rsid w:val="00BD3679"/>
    <w:rsid w:val="00BD5B0F"/>
    <w:rsid w:val="00BF259B"/>
    <w:rsid w:val="00C56B88"/>
    <w:rsid w:val="00C624CE"/>
    <w:rsid w:val="00C63BCE"/>
    <w:rsid w:val="00CC6541"/>
    <w:rsid w:val="00CD5A38"/>
    <w:rsid w:val="00CF0C73"/>
    <w:rsid w:val="00D353FA"/>
    <w:rsid w:val="00D36D44"/>
    <w:rsid w:val="00D77B9C"/>
    <w:rsid w:val="00DC1A71"/>
    <w:rsid w:val="00E022C3"/>
    <w:rsid w:val="00E5358B"/>
    <w:rsid w:val="00E71F5E"/>
    <w:rsid w:val="00E94AA0"/>
    <w:rsid w:val="00F33206"/>
    <w:rsid w:val="00F50387"/>
    <w:rsid w:val="00F57FBC"/>
    <w:rsid w:val="00F65F67"/>
    <w:rsid w:val="00FB2CCA"/>
    <w:rsid w:val="00FF5243"/>
    <w:rsid w:val="00FF6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BD13"/>
  <w15:chartTrackingRefBased/>
  <w15:docId w15:val="{27C1DC71-E3D7-47AC-BFD4-EAD8C24E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336"/>
  </w:style>
  <w:style w:type="paragraph" w:styleId="Footer">
    <w:name w:val="footer"/>
    <w:basedOn w:val="Normal"/>
    <w:link w:val="FooterChar"/>
    <w:uiPriority w:val="99"/>
    <w:unhideWhenUsed/>
    <w:rsid w:val="0064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336"/>
  </w:style>
  <w:style w:type="character" w:styleId="Hyperlink">
    <w:name w:val="Hyperlink"/>
    <w:basedOn w:val="DefaultParagraphFont"/>
    <w:uiPriority w:val="99"/>
    <w:unhideWhenUsed/>
    <w:rsid w:val="00642336"/>
    <w:rPr>
      <w:color w:val="0563C1" w:themeColor="hyperlink"/>
      <w:u w:val="single"/>
    </w:rPr>
  </w:style>
  <w:style w:type="paragraph" w:styleId="Revision">
    <w:name w:val="Revision"/>
    <w:hidden/>
    <w:uiPriority w:val="99"/>
    <w:semiHidden/>
    <w:rsid w:val="00CF0C73"/>
    <w:pPr>
      <w:spacing w:after="0" w:line="240" w:lineRule="auto"/>
    </w:pPr>
  </w:style>
  <w:style w:type="character" w:styleId="UnresolvedMention">
    <w:name w:val="Unresolved Mention"/>
    <w:basedOn w:val="DefaultParagraphFont"/>
    <w:uiPriority w:val="99"/>
    <w:semiHidden/>
    <w:unhideWhenUsed/>
    <w:rsid w:val="00796497"/>
    <w:rPr>
      <w:color w:val="605E5C"/>
      <w:shd w:val="clear" w:color="auto" w:fill="E1DFDD"/>
    </w:rPr>
  </w:style>
  <w:style w:type="paragraph" w:styleId="NormalWeb">
    <w:name w:val="Normal (Web)"/>
    <w:basedOn w:val="Normal"/>
    <w:uiPriority w:val="99"/>
    <w:unhideWhenUsed/>
    <w:rsid w:val="008F6D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78531">
      <w:bodyDiv w:val="1"/>
      <w:marLeft w:val="0"/>
      <w:marRight w:val="0"/>
      <w:marTop w:val="0"/>
      <w:marBottom w:val="0"/>
      <w:divBdr>
        <w:top w:val="none" w:sz="0" w:space="0" w:color="auto"/>
        <w:left w:val="none" w:sz="0" w:space="0" w:color="auto"/>
        <w:bottom w:val="none" w:sz="0" w:space="0" w:color="auto"/>
        <w:right w:val="none" w:sz="0" w:space="0" w:color="auto"/>
      </w:divBdr>
    </w:div>
    <w:div w:id="727189471">
      <w:bodyDiv w:val="1"/>
      <w:marLeft w:val="0"/>
      <w:marRight w:val="0"/>
      <w:marTop w:val="0"/>
      <w:marBottom w:val="0"/>
      <w:divBdr>
        <w:top w:val="none" w:sz="0" w:space="0" w:color="auto"/>
        <w:left w:val="none" w:sz="0" w:space="0" w:color="auto"/>
        <w:bottom w:val="none" w:sz="0" w:space="0" w:color="auto"/>
        <w:right w:val="none" w:sz="0" w:space="0" w:color="auto"/>
      </w:divBdr>
    </w:div>
    <w:div w:id="1524588660">
      <w:bodyDiv w:val="1"/>
      <w:marLeft w:val="0"/>
      <w:marRight w:val="0"/>
      <w:marTop w:val="0"/>
      <w:marBottom w:val="0"/>
      <w:divBdr>
        <w:top w:val="none" w:sz="0" w:space="0" w:color="auto"/>
        <w:left w:val="none" w:sz="0" w:space="0" w:color="auto"/>
        <w:bottom w:val="none" w:sz="0" w:space="0" w:color="auto"/>
        <w:right w:val="none" w:sz="0" w:space="0" w:color="auto"/>
      </w:divBdr>
    </w:div>
    <w:div w:id="1555854098">
      <w:bodyDiv w:val="1"/>
      <w:marLeft w:val="0"/>
      <w:marRight w:val="0"/>
      <w:marTop w:val="0"/>
      <w:marBottom w:val="0"/>
      <w:divBdr>
        <w:top w:val="none" w:sz="0" w:space="0" w:color="auto"/>
        <w:left w:val="none" w:sz="0" w:space="0" w:color="auto"/>
        <w:bottom w:val="none" w:sz="0" w:space="0" w:color="auto"/>
        <w:right w:val="none" w:sz="0" w:space="0" w:color="auto"/>
      </w:divBdr>
    </w:div>
    <w:div w:id="1897814386">
      <w:bodyDiv w:val="1"/>
      <w:marLeft w:val="0"/>
      <w:marRight w:val="0"/>
      <w:marTop w:val="0"/>
      <w:marBottom w:val="0"/>
      <w:divBdr>
        <w:top w:val="none" w:sz="0" w:space="0" w:color="auto"/>
        <w:left w:val="none" w:sz="0" w:space="0" w:color="auto"/>
        <w:bottom w:val="none" w:sz="0" w:space="0" w:color="auto"/>
        <w:right w:val="none" w:sz="0" w:space="0" w:color="auto"/>
      </w:divBdr>
    </w:div>
    <w:div w:id="20104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ediainquiries@casefarm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sefarm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428</Words>
  <Characters>2355</Characters>
  <Application>Microsoft Office Word</Application>
  <DocSecurity>0</DocSecurity>
  <Lines>38</Lines>
  <Paragraphs>14</Paragraphs>
  <ScaleCrop>false</ScaleCrop>
  <HeadingPairs>
    <vt:vector size="2" baseType="variant">
      <vt:variant>
        <vt:lpstr>Title</vt:lpstr>
      </vt:variant>
      <vt:variant>
        <vt:i4>1</vt:i4>
      </vt:variant>
    </vt:vector>
  </HeadingPairs>
  <TitlesOfParts>
    <vt:vector size="1" baseType="lpstr">
      <vt:lpstr/>
    </vt:vector>
  </TitlesOfParts>
  <Company>Racepoint Global</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Haas</dc:creator>
  <cp:keywords/>
  <dc:description/>
  <cp:lastModifiedBy>Brad Hobbs</cp:lastModifiedBy>
  <cp:revision>8</cp:revision>
  <dcterms:created xsi:type="dcterms:W3CDTF">2026-04-10T12:34:00Z</dcterms:created>
  <dcterms:modified xsi:type="dcterms:W3CDTF">2026-04-10T12:50:00Z</dcterms:modified>
</cp:coreProperties>
</file>